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仿宋" w:hAnsi="仿宋" w:eastAsia="仿宋" w:cs="宋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仿宋" w:hAnsi="仿宋" w:eastAsia="仿宋" w:cs="宋体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auto"/>
          <w:sz w:val="44"/>
          <w:szCs w:val="44"/>
        </w:rPr>
        <w:t>异常情况处理记录表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仿宋" w:hAnsi="仿宋" w:eastAsia="仿宋" w:cs="宋体"/>
          <w:b/>
          <w:bCs/>
          <w:color w:val="auto"/>
          <w:sz w:val="44"/>
          <w:szCs w:val="44"/>
        </w:rPr>
      </w:pPr>
    </w:p>
    <w:tbl>
      <w:tblPr>
        <w:tblStyle w:val="3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20"/>
        <w:gridCol w:w="2280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发生时间</w:t>
            </w:r>
          </w:p>
        </w:tc>
        <w:tc>
          <w:tcPr>
            <w:tcW w:w="2820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处理人员</w:t>
            </w:r>
          </w:p>
        </w:tc>
        <w:tc>
          <w:tcPr>
            <w:tcW w:w="2505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</w:trPr>
        <w:tc>
          <w:tcPr>
            <w:tcW w:w="180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况</w:t>
            </w:r>
          </w:p>
        </w:tc>
        <w:tc>
          <w:tcPr>
            <w:tcW w:w="760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</w:trPr>
        <w:tc>
          <w:tcPr>
            <w:tcW w:w="180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果</w:t>
            </w:r>
          </w:p>
        </w:tc>
        <w:tc>
          <w:tcPr>
            <w:tcW w:w="7605" w:type="dxa"/>
            <w:gridSpan w:val="3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auto"/>
                <w:sz w:val="32"/>
                <w:szCs w:val="32"/>
              </w:rPr>
              <w:t>负责人：                          年</w:t>
            </w: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注：此记录表处理结束后，由信息技术科留存。</w:t>
      </w: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44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735B9"/>
    <w:rsid w:val="45E377F4"/>
    <w:rsid w:val="7FE7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2021-08-16T04:28:00Z</dcterms:created>
  <dc:creator>Administrator</dc:creator>
  <cp:lastModifiedBy>Administrator</cp:lastModifiedBy>
  <dcterms:modified xsi:type="dcterms:W3CDTF">2021-08-16T04:28:24Z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6470F60E547B404BB607384A54A2D954</vt:lpwstr>
  </property>
</Properties>
</file>